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E21F" w14:textId="752046B7" w:rsidR="00EA0ACF" w:rsidRPr="00020CAC" w:rsidRDefault="00EA0ACF" w:rsidP="00317E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317E44">
        <w:rPr>
          <w:rFonts w:ascii="Times New Roman" w:hAnsi="Times New Roman" w:cs="Times New Roman"/>
          <w:b/>
          <w:bCs/>
          <w:sz w:val="28"/>
          <w:szCs w:val="28"/>
        </w:rPr>
        <w:t>Мақала</w:t>
      </w:r>
      <w:proofErr w:type="spellEnd"/>
      <w:r w:rsidR="004B28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>рәсімдеуге талаптар</w:t>
      </w:r>
    </w:p>
    <w:p w14:paraId="289FBB7F" w14:textId="483CB895" w:rsidR="00A2151B" w:rsidRDefault="00EA0ACF" w:rsidP="006678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2D57">
        <w:rPr>
          <w:rFonts w:ascii="Times New Roman" w:hAnsi="Times New Roman" w:cs="Times New Roman"/>
          <w:sz w:val="28"/>
          <w:szCs w:val="28"/>
          <w:lang w:val="kk-KZ"/>
        </w:rPr>
        <w:t>Журналдың</w:t>
      </w:r>
      <w:r w:rsidR="004B2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авторлары</w:t>
      </w:r>
      <w:r w:rsidR="004B2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88F" w:rsidRPr="00CC2D57">
        <w:rPr>
          <w:rFonts w:ascii="Times New Roman" w:hAnsi="Times New Roman" w:cs="Times New Roman"/>
          <w:sz w:val="28"/>
          <w:szCs w:val="28"/>
          <w:lang w:val="kk-KZ"/>
        </w:rPr>
        <w:t>IMRAD</w:t>
      </w:r>
      <w:r w:rsidR="00D5188F">
        <w:rPr>
          <w:rFonts w:ascii="Times New Roman" w:hAnsi="Times New Roman" w:cs="Times New Roman"/>
          <w:sz w:val="28"/>
          <w:szCs w:val="28"/>
          <w:lang w:val="kk-KZ"/>
        </w:rPr>
        <w:t xml:space="preserve"> мақала құрылымының ережелерін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ұстануы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тиіс: кіріспе (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мақсат, міндеттерді көрсету,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әдістері, талқылаулар/нәтижелер, қорытынды). Мақаланың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стандартты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көлемі (атауын, авторлар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FEC" w:rsidRPr="00CC2D57">
        <w:rPr>
          <w:rFonts w:ascii="Times New Roman" w:hAnsi="Times New Roman" w:cs="Times New Roman"/>
          <w:sz w:val="28"/>
          <w:szCs w:val="28"/>
          <w:lang w:val="kk-KZ"/>
        </w:rPr>
        <w:t>мәліметтер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7920FC" w:rsidRPr="00CC2D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920FC">
        <w:rPr>
          <w:rFonts w:ascii="Times New Roman" w:hAnsi="Times New Roman" w:cs="Times New Roman"/>
          <w:sz w:val="28"/>
          <w:szCs w:val="28"/>
          <w:lang w:val="kk-KZ"/>
        </w:rPr>
        <w:t>аңдатпа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043FEC" w:rsidRPr="00CC2D5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20CAC" w:rsidRPr="00CC2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түйін </w:t>
      </w:r>
      <w:r w:rsidR="00043FEC" w:rsidRPr="00CC2D57">
        <w:rPr>
          <w:rFonts w:ascii="Times New Roman" w:hAnsi="Times New Roman" w:cs="Times New Roman"/>
          <w:sz w:val="28"/>
          <w:szCs w:val="28"/>
          <w:lang w:val="kk-KZ"/>
        </w:rPr>
        <w:t>сөздер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, библиографиялық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тізімін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FEC" w:rsidRPr="00CC2D57">
        <w:rPr>
          <w:rFonts w:ascii="Times New Roman" w:hAnsi="Times New Roman" w:cs="Times New Roman"/>
          <w:sz w:val="28"/>
          <w:szCs w:val="28"/>
          <w:lang w:val="kk-KZ"/>
        </w:rPr>
        <w:t xml:space="preserve">есептемегенде) кемінде 1 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>баспа парағын, яғни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 xml:space="preserve"> 16-17 бетті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құрауы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керек 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және 20 беттен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>аспауы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2D57">
        <w:rPr>
          <w:rFonts w:ascii="Times New Roman" w:hAnsi="Times New Roman" w:cs="Times New Roman"/>
          <w:sz w:val="28"/>
          <w:szCs w:val="28"/>
          <w:lang w:val="kk-KZ"/>
        </w:rPr>
        <w:t xml:space="preserve">тиіс. 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>Мақаланың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>стандартты</w:t>
      </w:r>
      <w:r w:rsidR="00043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 xml:space="preserve">көлемі - </w:t>
      </w:r>
      <w:r w:rsidR="00541F0E" w:rsidRPr="00322513">
        <w:rPr>
          <w:rFonts w:ascii="Times New Roman" w:hAnsi="Times New Roman" w:cs="Times New Roman"/>
          <w:sz w:val="28"/>
          <w:szCs w:val="28"/>
          <w:lang w:val="kk-KZ"/>
        </w:rPr>
        <w:t>бос</w:t>
      </w:r>
      <w:r w:rsidR="00541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F0E" w:rsidRPr="00322513">
        <w:rPr>
          <w:rFonts w:ascii="Times New Roman" w:hAnsi="Times New Roman" w:cs="Times New Roman"/>
          <w:sz w:val="28"/>
          <w:szCs w:val="28"/>
          <w:lang w:val="kk-KZ"/>
        </w:rPr>
        <w:t xml:space="preserve">орындарсыз 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>40-60 мың</w:t>
      </w:r>
      <w:r w:rsidR="00541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>белгі</w:t>
      </w:r>
      <w:r w:rsidR="00541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F0E" w:rsidRPr="00322513">
        <w:rPr>
          <w:rFonts w:ascii="Times New Roman" w:hAnsi="Times New Roman" w:cs="Times New Roman"/>
          <w:sz w:val="28"/>
          <w:szCs w:val="28"/>
          <w:lang w:val="kk-KZ"/>
        </w:rPr>
        <w:t xml:space="preserve">(яғни 1-1,5 </w:t>
      </w:r>
      <w:r w:rsidR="00541F0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41F0E" w:rsidRPr="003225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1F0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22513">
        <w:rPr>
          <w:rFonts w:ascii="Times New Roman" w:hAnsi="Times New Roman" w:cs="Times New Roman"/>
          <w:sz w:val="28"/>
          <w:szCs w:val="28"/>
          <w:lang w:val="kk-KZ"/>
        </w:rPr>
        <w:t>.).</w:t>
      </w:r>
    </w:p>
    <w:p w14:paraId="12E8B0E9" w14:textId="77777777" w:rsidR="007117A5" w:rsidRPr="007117A5" w:rsidRDefault="007117A5" w:rsidP="00EA0AC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D78FD9" w14:textId="77777777" w:rsidR="00914D00" w:rsidRPr="007117A5" w:rsidRDefault="002F4726" w:rsidP="00914D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17A5">
        <w:rPr>
          <w:rFonts w:ascii="Times New Roman" w:hAnsi="Times New Roman" w:cs="Times New Roman"/>
          <w:sz w:val="28"/>
          <w:szCs w:val="28"/>
          <w:lang w:val="kk-KZ"/>
        </w:rPr>
        <w:t>ҒТАХР</w:t>
      </w:r>
      <w:r w:rsidR="00914D00"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 06.81.23 </w:t>
      </w:r>
      <w:r w:rsidRPr="007117A5">
        <w:rPr>
          <w:rFonts w:ascii="Times New Roman" w:hAnsi="Times New Roman" w:cs="Times New Roman"/>
          <w:sz w:val="28"/>
          <w:szCs w:val="28"/>
          <w:lang w:val="kk-KZ"/>
        </w:rPr>
        <w:t>ҒТАХР</w:t>
      </w:r>
      <w:r w:rsidR="007117A5"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Pr="000D7A4B">
        <w:rPr>
          <w:rFonts w:ascii="Times New Roman" w:hAnsi="Times New Roman" w:cs="Times New Roman"/>
          <w:i/>
          <w:iCs/>
          <w:sz w:val="28"/>
          <w:szCs w:val="28"/>
          <w:lang w:val="kk-KZ"/>
        </w:rPr>
        <w:t>Ғ</w:t>
      </w:r>
      <w:r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ылыми-техникалық</w:t>
      </w:r>
      <w:r w:rsidR="007117A5"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ақпарат</w:t>
      </w:r>
      <w:r w:rsidR="007117A5"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0D7A4B"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халықаралық</w:t>
      </w:r>
      <w:r w:rsidR="007117A5"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0D7A4B"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рубрикаторда</w:t>
      </w:r>
      <w:r w:rsidRPr="007117A5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  <w:r w:rsidR="000D7A4B" w:rsidRPr="007117A5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7" w:history="1">
        <w:r w:rsidR="000D7A4B" w:rsidRPr="007117A5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http://www.grnti.ru</w:t>
        </w:r>
      </w:hyperlink>
      <w:r w:rsidR="000D7A4B" w:rsidRPr="007117A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D7A4B"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</w:t>
      </w:r>
      <w:r w:rsidR="00914D00" w:rsidRPr="007117A5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7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4D00" w:rsidRPr="007117A5">
        <w:rPr>
          <w:rFonts w:ascii="Times New Roman" w:hAnsi="Times New Roman" w:cs="Times New Roman"/>
          <w:sz w:val="28"/>
          <w:szCs w:val="28"/>
          <w:lang w:val="kk-KZ"/>
        </w:rPr>
        <w:t>көрсетіңіз</w:t>
      </w:r>
    </w:p>
    <w:p w14:paraId="7FB629F5" w14:textId="77777777" w:rsidR="00914D00" w:rsidRPr="007117A5" w:rsidRDefault="00914D00" w:rsidP="00914D0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17A5">
        <w:rPr>
          <w:rFonts w:ascii="Times New Roman" w:hAnsi="Times New Roman" w:cs="Times New Roman"/>
          <w:sz w:val="28"/>
          <w:szCs w:val="28"/>
          <w:lang w:val="kk-KZ"/>
        </w:rPr>
        <w:t>Мақаланың</w:t>
      </w:r>
      <w:r w:rsidR="007117A5"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sz w:val="28"/>
          <w:szCs w:val="28"/>
          <w:lang w:val="kk-KZ"/>
        </w:rPr>
        <w:t>түрі (ғылыми</w:t>
      </w:r>
      <w:r w:rsidR="007117A5"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sz w:val="28"/>
          <w:szCs w:val="28"/>
          <w:lang w:val="kk-KZ"/>
        </w:rPr>
        <w:t>мақала, шолу</w:t>
      </w:r>
      <w:r w:rsidR="007117A5"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sz w:val="28"/>
          <w:szCs w:val="28"/>
          <w:lang w:val="kk-KZ"/>
        </w:rPr>
        <w:t xml:space="preserve">мақала, </w:t>
      </w:r>
      <w:r w:rsidR="00C420DB" w:rsidRPr="007117A5">
        <w:rPr>
          <w:rFonts w:ascii="Times New Roman" w:hAnsi="Times New Roman" w:cs="Times New Roman"/>
          <w:sz w:val="28"/>
          <w:szCs w:val="28"/>
          <w:lang w:val="kk-KZ"/>
        </w:rPr>
        <w:t>сын-</w:t>
      </w:r>
      <w:r w:rsidR="00C420DB">
        <w:rPr>
          <w:rFonts w:ascii="Times New Roman" w:hAnsi="Times New Roman" w:cs="Times New Roman"/>
          <w:sz w:val="28"/>
          <w:szCs w:val="28"/>
          <w:lang w:val="kk-KZ"/>
        </w:rPr>
        <w:t>пікір</w:t>
      </w:r>
      <w:r w:rsidRPr="007117A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A7489B4" w14:textId="77777777" w:rsidR="000F3895" w:rsidRDefault="000F3895" w:rsidP="00914D0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Қазақстанның</w:t>
      </w:r>
      <w:r w:rsidR="007117A5"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жоғары</w:t>
      </w:r>
      <w:r w:rsidR="007117A5"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жүйесін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бағалау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оның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117A5"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сапасын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басқару</w:t>
      </w:r>
      <w:r w:rsid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17A5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мәселелері</w:t>
      </w:r>
    </w:p>
    <w:p w14:paraId="33D36EDF" w14:textId="0E40B0E7" w:rsidR="001673E4" w:rsidRPr="00100640" w:rsidRDefault="001673E4" w:rsidP="001673E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Pr="001673E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</w:t>
      </w:r>
      <w:r w:rsidR="000737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Искендирова</w:t>
      </w:r>
      <w:r w:rsidRPr="0010064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/>
        </w:rPr>
        <w:t>*</w:t>
      </w:r>
      <w:r w:rsidRPr="001673E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footnoteReference w:id="1"/>
      </w:r>
      <w:r w:rsidRPr="001673E4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  <w:lang w:val="ru-RU" w:eastAsia="ru-RU"/>
        </w:rPr>
        <w:drawing>
          <wp:inline distT="0" distB="0" distL="0" distR="0" wp14:anchorId="46E582D9" wp14:editId="6DD990F3">
            <wp:extent cx="285750" cy="238125"/>
            <wp:effectExtent l="0" t="0" r="0" b="9525"/>
            <wp:docPr id="1807392823" name="Рисунок 1807392823" descr="C:\Users\Гульмира\Desktop\Статья Гульбану\Без названия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2823" name="Рисунок 1807392823" descr="C:\Users\Гульмира\Desktop\Статья Гульбану\Без названия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, С</w:t>
      </w:r>
      <w:r w:rsidRPr="001673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абит </w:t>
      </w:r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Зейнолла</w:t>
      </w:r>
      <w:r w:rsidRPr="0010064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/>
        </w:rPr>
        <w:t>2</w:t>
      </w:r>
      <w:r w:rsidRPr="001673E4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  <w:lang w:val="ru-RU" w:eastAsia="ru-RU"/>
        </w:rPr>
        <w:drawing>
          <wp:inline distT="0" distB="0" distL="0" distR="0" wp14:anchorId="4E9ABD7A" wp14:editId="2163CD42">
            <wp:extent cx="285750" cy="238125"/>
            <wp:effectExtent l="0" t="0" r="0" b="9525"/>
            <wp:docPr id="638192149" name="Рисунок 638192149" descr="C:\Users\Гульмира\Desktop\Статья Гульбану\Без названия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149" name="Рисунок 638192149" descr="C:\Users\Гульмира\Desktop\Статья Гульбану\Без названия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1287E" w14:textId="77777777" w:rsidR="0057073B" w:rsidRPr="00100640" w:rsidRDefault="0057073B" w:rsidP="00570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64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Президентінің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жанындағы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академиясының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Ақмола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="007117A5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бойынша филиалы, Көкшетау, Қазақстан</w:t>
      </w:r>
    </w:p>
    <w:p w14:paraId="318B4E8E" w14:textId="77777777" w:rsidR="0057073B" w:rsidRPr="00100640" w:rsidRDefault="0057073B" w:rsidP="00570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64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>Қазақ-Неміс университеті, Алматы, Қазақстан</w:t>
      </w:r>
    </w:p>
    <w:p w14:paraId="48515CD3" w14:textId="77777777" w:rsidR="001673E4" w:rsidRPr="00100640" w:rsidRDefault="0057073B" w:rsidP="00570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64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D646E" w:rsidRPr="0010064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E-mail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0064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s196@gmail.com, </w:t>
      </w:r>
      <w:hyperlink r:id="rId11" w:history="1">
        <w:r w:rsidRPr="00100640">
          <w:rPr>
            <w:rStyle w:val="ac"/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2</w:t>
        </w:r>
        <w:r w:rsidRPr="0010064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saule@gmail.com</w:t>
        </w:r>
      </w:hyperlink>
      <w:r w:rsidRPr="0010064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2A4F346" w14:textId="77777777" w:rsidR="006004A8" w:rsidRPr="00100640" w:rsidRDefault="006004A8" w:rsidP="00570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62293573"/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Аңдатпа</w:t>
      </w:r>
      <w:r w:rsidR="0057073B"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bookmarkEnd w:id="0"/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(12 кегль) зерттеу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мақала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E24C2" w:rsidRPr="0010064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қысқаша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мазмұны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н көрсетеді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оқырманға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мақаланың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мәнін тез түсінуге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көмектесу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қолданылады. Көлемі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4C2" w:rsidRPr="00100640">
        <w:rPr>
          <w:rFonts w:ascii="Times New Roman" w:hAnsi="Times New Roman" w:cs="Times New Roman"/>
          <w:sz w:val="28"/>
          <w:szCs w:val="28"/>
          <w:lang w:val="kk-KZ"/>
        </w:rPr>
        <w:t>кемінде 150 және 200 сөзден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4C2" w:rsidRPr="00100640">
        <w:rPr>
          <w:rFonts w:ascii="Times New Roman" w:hAnsi="Times New Roman" w:cs="Times New Roman"/>
          <w:sz w:val="28"/>
          <w:szCs w:val="28"/>
          <w:lang w:val="kk-KZ"/>
        </w:rPr>
        <w:t>аспайды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орыс, қазақ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ағылшын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тілдерінде</w:t>
      </w:r>
      <w:r w:rsidR="00387A1F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жазылады.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Аңдатпа құрылымы келесі пункттерден тұрады:</w:t>
      </w:r>
    </w:p>
    <w:p w14:paraId="5D1580E5" w14:textId="7ECE49C7" w:rsidR="0057073B" w:rsidRPr="00100640" w:rsidRDefault="00387A1F" w:rsidP="005707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Түйін </w:t>
      </w:r>
      <w:r w:rsidR="0057073B" w:rsidRPr="0010064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сөздер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(12 кегль): (</w:t>
      </w:r>
      <w:r w:rsidR="00322513" w:rsidRPr="00100640">
        <w:rPr>
          <w:rFonts w:ascii="Times New Roman" w:hAnsi="Times New Roman" w:cs="Times New Roman"/>
          <w:sz w:val="28"/>
          <w:szCs w:val="28"/>
          <w:lang w:val="kk-KZ"/>
        </w:rPr>
        <w:t>10-12</w:t>
      </w:r>
      <w:r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сөз) мақаланың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мазмұнын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көрсетуі тиіс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; зерттеудің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пәндік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саласын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анықтауы керек; мақала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мәтінінде</w:t>
      </w:r>
      <w:r w:rsidR="00E4032E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болуы тиіс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Түйін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сөздер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бірінен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нүктелі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үтір</w:t>
      </w:r>
      <w:r w:rsidR="00CC4EB7" w:rsidRPr="0010064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297622" w:rsidRPr="00100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EB7" w:rsidRPr="00100640">
        <w:rPr>
          <w:rFonts w:ascii="Times New Roman" w:hAnsi="Times New Roman" w:cs="Times New Roman"/>
          <w:sz w:val="28"/>
          <w:szCs w:val="28"/>
          <w:lang w:val="kk-KZ"/>
        </w:rPr>
        <w:t>бөлінеді</w:t>
      </w:r>
      <w:r w:rsidR="0057073B" w:rsidRPr="001006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FEC170" w14:textId="77777777" w:rsidR="00C167D6" w:rsidRPr="00C167D6" w:rsidRDefault="00C167D6" w:rsidP="00297622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167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DOI: </w:t>
      </w:r>
      <w:r w:rsidR="0096784C">
        <w:fldChar w:fldCharType="begin"/>
      </w:r>
      <w:r w:rsidR="0096784C" w:rsidRPr="00100640">
        <w:rPr>
          <w:lang w:val="kk-KZ"/>
        </w:rPr>
        <w:instrText xml:space="preserve"> HYPERLINK "https://doi.org/10.32523/2789-4320-2024-1-" </w:instrText>
      </w:r>
      <w:r w:rsidR="0096784C">
        <w:fldChar w:fldCharType="separate"/>
      </w:r>
      <w:r w:rsidRPr="00C167D6">
        <w:rPr>
          <w:rStyle w:val="ac"/>
          <w:rFonts w:ascii="Times New Roman" w:hAnsi="Times New Roman" w:cs="Times New Roman"/>
          <w:b/>
          <w:bCs/>
          <w:sz w:val="28"/>
          <w:szCs w:val="28"/>
          <w:lang w:val="kk-KZ"/>
        </w:rPr>
        <w:t>https://doi.org/10.32523/2789-4320-2024-1-</w:t>
      </w:r>
      <w:r w:rsidR="0096784C">
        <w:rPr>
          <w:rStyle w:val="ac"/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C167D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х-х</w:t>
      </w:r>
    </w:p>
    <w:p w14:paraId="744F9CE8" w14:textId="77777777" w:rsidR="00C167D6" w:rsidRDefault="00C167D6" w:rsidP="00C167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AC">
        <w:rPr>
          <w:rFonts w:ascii="Times New Roman" w:hAnsi="Times New Roman" w:cs="Times New Roman"/>
          <w:sz w:val="28"/>
          <w:szCs w:val="28"/>
          <w:lang w:val="kk-KZ"/>
        </w:rPr>
        <w:t>Received  9.04.2023.Revised  12.05.2023.Accepted 01.06. 2023. Availableonline 30.09.2023 (редактор мақала</w:t>
      </w:r>
      <w:r w:rsidR="00297622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әдеби</w:t>
      </w:r>
      <w:r w:rsidR="00297622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етін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өңдеу</w:t>
      </w:r>
      <w:r w:rsidR="00297622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297622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қояды)</w:t>
      </w:r>
    </w:p>
    <w:p w14:paraId="2D436B77" w14:textId="77777777" w:rsidR="00C167D6" w:rsidRDefault="00C167D6" w:rsidP="00C167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F7C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Кіріспе.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Кіріспе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(авторлық</w:t>
      </w:r>
      <w:r w:rsidR="00C65F7C" w:rsidRP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зерттеудің</w:t>
      </w:r>
      <w:r w:rsidR="00C65F7C" w:rsidRP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өзектілігі мен маңыздылығын, мақаланың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жаңашылдығын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, мақсаты мен міндеттерін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қамтиды)</w:t>
      </w:r>
    </w:p>
    <w:p w14:paraId="0E7E7F63" w14:textId="77777777" w:rsidR="00C167D6" w:rsidRDefault="00C167D6" w:rsidP="00C167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F7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Талқылау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 xml:space="preserve"> (осы тақырып</w:t>
      </w:r>
      <w:r w:rsidR="00C65F7C" w:rsidRP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A65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A65">
        <w:rPr>
          <w:rFonts w:ascii="Times New Roman" w:hAnsi="Times New Roman" w:cs="Times New Roman"/>
          <w:sz w:val="28"/>
          <w:szCs w:val="28"/>
          <w:lang w:val="kk-KZ"/>
        </w:rPr>
        <w:t>жарияланымдарға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шолу, оның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шетелдік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авторлар</w:t>
      </w:r>
      <w:r w:rsidR="00B30A65">
        <w:rPr>
          <w:rFonts w:ascii="Times New Roman" w:hAnsi="Times New Roman" w:cs="Times New Roman"/>
          <w:sz w:val="28"/>
          <w:szCs w:val="28"/>
          <w:lang w:val="kk-KZ"/>
        </w:rPr>
        <w:t>дың еңбектерін қарастыру қажет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, авторлық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B30A65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="00C65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="00B30A65">
        <w:rPr>
          <w:rFonts w:ascii="Times New Roman" w:hAnsi="Times New Roman" w:cs="Times New Roman"/>
          <w:sz w:val="28"/>
          <w:szCs w:val="28"/>
          <w:lang w:val="kk-KZ"/>
        </w:rPr>
        <w:t>дардан ерекшелігін көрсету</w:t>
      </w:r>
      <w:r w:rsidRPr="00C65F7C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25E9B390" w14:textId="77777777" w:rsidR="00C167D6" w:rsidRDefault="00B30A65" w:rsidP="00C167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Әдіснама</w:t>
      </w:r>
      <w:r w:rsidR="00C167D6" w:rsidRPr="00B30A65">
        <w:rPr>
          <w:rFonts w:ascii="Times New Roman" w:hAnsi="Times New Roman" w:cs="Times New Roman"/>
          <w:b/>
          <w:bCs/>
          <w:sz w:val="28"/>
          <w:szCs w:val="28"/>
          <w:lang w:val="kk-KZ"/>
        </w:rPr>
        <w:t>, әдістер мен материалдар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(әдіснама мен әдістерді </w:t>
      </w:r>
      <w:r w:rsidR="00C167D6" w:rsidRPr="00B30A65">
        <w:rPr>
          <w:rFonts w:ascii="Times New Roman" w:hAnsi="Times New Roman" w:cs="Times New Roman"/>
          <w:sz w:val="28"/>
          <w:szCs w:val="28"/>
          <w:lang w:val="kk-KZ"/>
        </w:rPr>
        <w:t>қысқаша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сипаттау</w:t>
      </w:r>
      <w:r w:rsidR="00C167D6" w:rsidRPr="00B30A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зерттеудің дереккөздері мен</w:t>
      </w:r>
      <w:r w:rsidR="00C167D6" w:rsidRPr="00B30A65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материалдарының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7D6" w:rsidRPr="00B30A65">
        <w:rPr>
          <w:rFonts w:ascii="Times New Roman" w:hAnsi="Times New Roman" w:cs="Times New Roman"/>
          <w:sz w:val="28"/>
          <w:szCs w:val="28"/>
          <w:lang w:val="kk-KZ"/>
        </w:rPr>
        <w:t>сипаттамасы)</w:t>
      </w:r>
    </w:p>
    <w:p w14:paraId="119A5071" w14:textId="77777777" w:rsidR="00CC4EB7" w:rsidRDefault="00CC4EB7" w:rsidP="00C167D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CC5"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Нәтижелер.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(зерттеу</w:t>
      </w:r>
      <w:r w:rsidR="00F44CC5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жұмысының</w:t>
      </w:r>
      <w:r w:rsidR="00F44CC5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F44CC5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мен қорытындылары). </w:t>
      </w:r>
      <w:r w:rsidR="00763496" w:rsidRPr="00F44CC5">
        <w:rPr>
          <w:rFonts w:ascii="Times New Roman" w:hAnsi="Times New Roman" w:cs="Times New Roman"/>
          <w:sz w:val="28"/>
          <w:szCs w:val="28"/>
          <w:lang w:val="kk-KZ"/>
        </w:rPr>
        <w:t>Мәтіндегі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496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сілтемелер 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дебиеттер</w:t>
      </w:r>
      <w:r w:rsidR="00F44CC5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тізімін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="00F44CC5"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дереккөзге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 xml:space="preserve">жақша ішінде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бірінші авторы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, шыққан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, бет нөмірі</w:t>
      </w:r>
      <w:r w:rsidR="00F44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>(-лері) көрсетіле</w:t>
      </w:r>
      <w:r w:rsidR="007634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отырып, </w:t>
      </w:r>
      <w:r w:rsidRPr="00F44CC5">
        <w:rPr>
          <w:rFonts w:ascii="Times New Roman" w:hAnsi="Times New Roman" w:cs="Times New Roman"/>
          <w:sz w:val="28"/>
          <w:szCs w:val="28"/>
          <w:lang w:val="kk-KZ"/>
        </w:rPr>
        <w:t xml:space="preserve">ресімделеді: (Қозыбаев, 1999: 74).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Мұрағатқа</w:t>
      </w:r>
      <w:r w:rsidR="00CA16F9" w:rsidRP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CA16F9" w:rsidRP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мақала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мәтінінде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720" w:rsidRPr="00CA16F9">
        <w:rPr>
          <w:rFonts w:ascii="Times New Roman" w:hAnsi="Times New Roman" w:cs="Times New Roman"/>
          <w:sz w:val="28"/>
          <w:szCs w:val="28"/>
          <w:lang w:val="kk-KZ"/>
        </w:rPr>
        <w:t>көрсетіледі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, библиография мен референске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шығарылмайды, бірінші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рет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атауы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720" w:rsidRPr="00CA16F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 xml:space="preserve">олық, 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одан кейін </w:t>
      </w:r>
      <w:r w:rsidR="00CA16F9" w:rsidRPr="0066783B">
        <w:rPr>
          <w:rFonts w:ascii="Times New Roman" w:hAnsi="Times New Roman" w:cs="Times New Roman"/>
          <w:sz w:val="28"/>
          <w:szCs w:val="28"/>
          <w:lang w:val="kk-KZ"/>
        </w:rPr>
        <w:t>қысқарты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лған түрде </w:t>
      </w:r>
      <w:r w:rsidR="00E45720" w:rsidRPr="00CA16F9">
        <w:rPr>
          <w:rFonts w:ascii="Times New Roman" w:hAnsi="Times New Roman" w:cs="Times New Roman"/>
          <w:sz w:val="28"/>
          <w:szCs w:val="28"/>
          <w:lang w:val="kk-KZ"/>
        </w:rPr>
        <w:t>жазы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лады: (Қазақстан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Президентінің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Мұрағаты (бұдан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A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>ҚР П</w:t>
      </w:r>
      <w:r w:rsidR="00E45720" w:rsidRPr="00CA16F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A16F9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E45720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Қ.141. Т. 1. І. 458. </w:t>
      </w:r>
      <w:r w:rsidR="00E4572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45720" w:rsidRPr="00020CAC">
        <w:rPr>
          <w:rFonts w:ascii="Times New Roman" w:hAnsi="Times New Roman" w:cs="Times New Roman"/>
          <w:sz w:val="28"/>
          <w:szCs w:val="28"/>
          <w:lang w:val="kk-KZ"/>
        </w:rPr>
        <w:t>.5.</w:t>
      </w:r>
    </w:p>
    <w:p w14:paraId="680CAA35" w14:textId="77777777" w:rsidR="00AB2951" w:rsidRPr="00020CAC" w:rsidRDefault="00AB2951" w:rsidP="00C167D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Кесте мен диаграмманы</w:t>
      </w:r>
      <w:r w:rsidR="00CA16F9"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>рәсімдеу</w:t>
      </w:r>
      <w:r w:rsidR="00CA16F9"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>үлгісі.</w:t>
      </w:r>
    </w:p>
    <w:p w14:paraId="48EAA512" w14:textId="77777777" w:rsidR="00AB2951" w:rsidRPr="00020CAC" w:rsidRDefault="00AB2951" w:rsidP="00AB295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Кестелер</w:t>
      </w:r>
      <w:r w:rsidR="00CA16F9" w:rsidRPr="00020C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тікелей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мәтініне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енгізіледі. Олар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нөмірленіп, жұмыс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мәтінінде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оларға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жасалуы керек. Суреттер, 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кестелер стандарты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форматтардың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бірінде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ұсынылуы керек: PS, PDF, TIFF, GIF, JPEG, BMP, PCX. Нүктелік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сызбалар 600 dpiа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251" w:rsidRPr="00020CA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жыратымдылығымен</w:t>
      </w:r>
      <w:r w:rsidR="00314499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орындалуы керек. Суреттерде</w:t>
      </w:r>
      <w:r w:rsidR="00C62251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C62251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мәліметтер</w:t>
      </w:r>
      <w:r w:rsidR="00C62251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C62251" w:rsidRPr="00020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kk-KZ"/>
        </w:rPr>
        <w:t>көрсетілуі керек.</w:t>
      </w:r>
    </w:p>
    <w:p w14:paraId="6CCB7A01" w14:textId="77777777" w:rsidR="00AB2951" w:rsidRDefault="00AB2951" w:rsidP="00AB29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951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AB29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1469BB" w14:textId="77777777" w:rsidR="00AB2951" w:rsidRDefault="00AB2951" w:rsidP="00AB29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CC631F3" wp14:editId="2A76EA01">
            <wp:extent cx="5919470" cy="1896110"/>
            <wp:effectExtent l="0" t="0" r="5080" b="8890"/>
            <wp:docPr id="306619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8FE08" w14:textId="77777777" w:rsidR="00C62251" w:rsidRDefault="003D1BC9" w:rsidP="00C62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ЖОО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студенттерін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бітіру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санының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B2951" w:rsidRPr="003B6A2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динамикасы</w:t>
      </w:r>
      <w:bookmarkStart w:id="1" w:name="_Hlk162292393"/>
      <w:proofErr w:type="spellEnd"/>
    </w:p>
    <w:p w14:paraId="3EA63D3E" w14:textId="77777777" w:rsidR="00AB2951" w:rsidRDefault="00AB2951" w:rsidP="00C6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951">
        <w:rPr>
          <w:rFonts w:ascii="Times New Roman" w:hAnsi="Times New Roman" w:cs="Times New Roman"/>
          <w:sz w:val="28"/>
          <w:szCs w:val="28"/>
          <w:lang w:val="ru-RU"/>
        </w:rPr>
        <w:t>Ескерту</w:t>
      </w:r>
      <w:proofErr w:type="spellEnd"/>
      <w:r w:rsidRPr="00AB2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B2951">
        <w:rPr>
          <w:rFonts w:ascii="Times New Roman" w:hAnsi="Times New Roman" w:cs="Times New Roman"/>
          <w:sz w:val="28"/>
          <w:szCs w:val="28"/>
          <w:lang w:val="ru-RU"/>
        </w:rPr>
        <w:t>деректер</w:t>
      </w:r>
      <w:proofErr w:type="spellEnd"/>
      <w:r w:rsidR="00C622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951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="00C622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951">
        <w:rPr>
          <w:rFonts w:ascii="Times New Roman" w:hAnsi="Times New Roman" w:cs="Times New Roman"/>
          <w:sz w:val="28"/>
          <w:szCs w:val="28"/>
          <w:lang w:val="ru-RU"/>
        </w:rPr>
        <w:t>құрастырылған</w:t>
      </w:r>
      <w:proofErr w:type="spellEnd"/>
      <w:r w:rsidRPr="00AB2951">
        <w:rPr>
          <w:rFonts w:ascii="Times New Roman" w:hAnsi="Times New Roman" w:cs="Times New Roman"/>
          <w:sz w:val="28"/>
          <w:szCs w:val="28"/>
          <w:lang w:val="ru-RU"/>
        </w:rPr>
        <w:t xml:space="preserve"> [14]</w:t>
      </w:r>
    </w:p>
    <w:p w14:paraId="0A88402E" w14:textId="77777777" w:rsidR="00C62251" w:rsidRDefault="00C62251" w:rsidP="00C6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2812D138" w14:textId="77777777" w:rsidR="003D1BC9" w:rsidRDefault="003D1BC9" w:rsidP="00AB29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Кесте</w:t>
      </w:r>
      <w:proofErr w:type="spellEnd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 </w:t>
      </w: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Келген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елдері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шетел</w:t>
      </w:r>
      <w:proofErr w:type="spellEnd"/>
      <w:r w:rsidR="00C62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студенттерінің</w:t>
      </w:r>
      <w:proofErr w:type="spellEnd"/>
      <w:r w:rsidRPr="003D1B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саны</w:t>
      </w:r>
      <w:r w:rsidRPr="003D1BC9">
        <w:rPr>
          <w:rFonts w:ascii="Times New Roman" w:hAnsi="Times New Roman" w:cs="Times New Roman"/>
          <w:sz w:val="28"/>
          <w:szCs w:val="28"/>
          <w:lang w:val="ru-RU"/>
        </w:rPr>
        <w:t xml:space="preserve"> [14]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570"/>
        <w:gridCol w:w="1570"/>
        <w:gridCol w:w="1571"/>
        <w:gridCol w:w="1571"/>
        <w:gridCol w:w="1571"/>
      </w:tblGrid>
      <w:tr w:rsidR="003D1BC9" w:rsidRPr="003D1BC9" w14:paraId="7780E77E" w14:textId="77777777" w:rsidTr="00793BA5">
        <w:trPr>
          <w:trHeight w:val="70"/>
          <w:jc w:val="center"/>
        </w:trPr>
        <w:tc>
          <w:tcPr>
            <w:tcW w:w="1941" w:type="dxa"/>
          </w:tcPr>
          <w:p w14:paraId="74F1272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Келген</w:t>
            </w:r>
            <w:proofErr w:type="spellEnd"/>
            <w:r w:rsidR="00B17A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елі</w:t>
            </w:r>
            <w:proofErr w:type="spellEnd"/>
          </w:p>
        </w:tc>
        <w:tc>
          <w:tcPr>
            <w:tcW w:w="1570" w:type="dxa"/>
          </w:tcPr>
          <w:p w14:paraId="627742BA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2017</w:t>
            </w:r>
          </w:p>
        </w:tc>
        <w:tc>
          <w:tcPr>
            <w:tcW w:w="1570" w:type="dxa"/>
          </w:tcPr>
          <w:p w14:paraId="1447D1AF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2018</w:t>
            </w:r>
          </w:p>
        </w:tc>
        <w:tc>
          <w:tcPr>
            <w:tcW w:w="1571" w:type="dxa"/>
          </w:tcPr>
          <w:p w14:paraId="2243E09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2019</w:t>
            </w:r>
          </w:p>
        </w:tc>
        <w:tc>
          <w:tcPr>
            <w:tcW w:w="1571" w:type="dxa"/>
          </w:tcPr>
          <w:p w14:paraId="210B0B25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1571" w:type="dxa"/>
          </w:tcPr>
          <w:p w14:paraId="3FB7569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2021</w:t>
            </w:r>
          </w:p>
        </w:tc>
      </w:tr>
      <w:tr w:rsidR="003D1BC9" w:rsidRPr="003D1BC9" w14:paraId="7869D683" w14:textId="77777777" w:rsidTr="00793BA5">
        <w:trPr>
          <w:trHeight w:val="70"/>
          <w:jc w:val="center"/>
        </w:trPr>
        <w:tc>
          <w:tcPr>
            <w:tcW w:w="1941" w:type="dxa"/>
          </w:tcPr>
          <w:p w14:paraId="273DBF6A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Өзбекстан</w:t>
            </w:r>
            <w:proofErr w:type="spellEnd"/>
          </w:p>
        </w:tc>
        <w:tc>
          <w:tcPr>
            <w:tcW w:w="1570" w:type="dxa"/>
          </w:tcPr>
          <w:p w14:paraId="06E51C0E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3 683</w:t>
            </w:r>
          </w:p>
        </w:tc>
        <w:tc>
          <w:tcPr>
            <w:tcW w:w="1570" w:type="dxa"/>
          </w:tcPr>
          <w:p w14:paraId="1E71F0B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9 500</w:t>
            </w:r>
          </w:p>
        </w:tc>
        <w:tc>
          <w:tcPr>
            <w:tcW w:w="1571" w:type="dxa"/>
          </w:tcPr>
          <w:p w14:paraId="142BAB91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25 964</w:t>
            </w:r>
          </w:p>
        </w:tc>
        <w:tc>
          <w:tcPr>
            <w:tcW w:w="1571" w:type="dxa"/>
          </w:tcPr>
          <w:p w14:paraId="6A61976A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15 642</w:t>
            </w:r>
          </w:p>
        </w:tc>
        <w:tc>
          <w:tcPr>
            <w:tcW w:w="1571" w:type="dxa"/>
          </w:tcPr>
          <w:p w14:paraId="3CFAB11F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14 404</w:t>
            </w:r>
          </w:p>
        </w:tc>
      </w:tr>
      <w:tr w:rsidR="003D1BC9" w:rsidRPr="003D1BC9" w14:paraId="218318C2" w14:textId="77777777" w:rsidTr="00793BA5">
        <w:trPr>
          <w:trHeight w:val="70"/>
          <w:jc w:val="center"/>
        </w:trPr>
        <w:tc>
          <w:tcPr>
            <w:tcW w:w="1941" w:type="dxa"/>
          </w:tcPr>
          <w:p w14:paraId="0F576125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Үндістан</w:t>
            </w:r>
            <w:proofErr w:type="spellEnd"/>
          </w:p>
        </w:tc>
        <w:tc>
          <w:tcPr>
            <w:tcW w:w="1570" w:type="dxa"/>
          </w:tcPr>
          <w:p w14:paraId="26367E2B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3 500</w:t>
            </w:r>
          </w:p>
        </w:tc>
        <w:tc>
          <w:tcPr>
            <w:tcW w:w="1570" w:type="dxa"/>
          </w:tcPr>
          <w:p w14:paraId="1392F42B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3717</w:t>
            </w:r>
          </w:p>
        </w:tc>
        <w:tc>
          <w:tcPr>
            <w:tcW w:w="1571" w:type="dxa"/>
          </w:tcPr>
          <w:p w14:paraId="07ADC01C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4450</w:t>
            </w:r>
          </w:p>
        </w:tc>
        <w:tc>
          <w:tcPr>
            <w:tcW w:w="1571" w:type="dxa"/>
          </w:tcPr>
          <w:p w14:paraId="2FAFA546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4220</w:t>
            </w:r>
          </w:p>
        </w:tc>
        <w:tc>
          <w:tcPr>
            <w:tcW w:w="1571" w:type="dxa"/>
          </w:tcPr>
          <w:p w14:paraId="006443A1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5 987</w:t>
            </w:r>
          </w:p>
        </w:tc>
      </w:tr>
      <w:tr w:rsidR="003D1BC9" w:rsidRPr="003D1BC9" w14:paraId="2B45F664" w14:textId="77777777" w:rsidTr="00793BA5">
        <w:trPr>
          <w:trHeight w:val="70"/>
          <w:jc w:val="center"/>
        </w:trPr>
        <w:tc>
          <w:tcPr>
            <w:tcW w:w="1941" w:type="dxa"/>
          </w:tcPr>
          <w:p w14:paraId="3D5996D5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Түрікменстан</w:t>
            </w:r>
            <w:proofErr w:type="spellEnd"/>
          </w:p>
        </w:tc>
        <w:tc>
          <w:tcPr>
            <w:tcW w:w="1570" w:type="dxa"/>
          </w:tcPr>
          <w:p w14:paraId="30FC2EC4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1 320</w:t>
            </w:r>
          </w:p>
        </w:tc>
        <w:tc>
          <w:tcPr>
            <w:tcW w:w="1570" w:type="dxa"/>
          </w:tcPr>
          <w:p w14:paraId="559AD05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2 615</w:t>
            </w:r>
          </w:p>
        </w:tc>
        <w:tc>
          <w:tcPr>
            <w:tcW w:w="1571" w:type="dxa"/>
          </w:tcPr>
          <w:p w14:paraId="2F36BFB1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3 176</w:t>
            </w:r>
          </w:p>
        </w:tc>
        <w:tc>
          <w:tcPr>
            <w:tcW w:w="1571" w:type="dxa"/>
          </w:tcPr>
          <w:p w14:paraId="6264C456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2 795</w:t>
            </w:r>
          </w:p>
        </w:tc>
        <w:tc>
          <w:tcPr>
            <w:tcW w:w="1571" w:type="dxa"/>
          </w:tcPr>
          <w:p w14:paraId="4ECD0BAE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2 795</w:t>
            </w:r>
          </w:p>
        </w:tc>
      </w:tr>
      <w:tr w:rsidR="003D1BC9" w:rsidRPr="003D1BC9" w14:paraId="0C77C4DD" w14:textId="77777777" w:rsidTr="00793BA5">
        <w:trPr>
          <w:trHeight w:val="70"/>
          <w:jc w:val="center"/>
        </w:trPr>
        <w:tc>
          <w:tcPr>
            <w:tcW w:w="1941" w:type="dxa"/>
          </w:tcPr>
          <w:p w14:paraId="360A2E8C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Ресей</w:t>
            </w:r>
            <w:proofErr w:type="spellEnd"/>
            <w:r w:rsidR="00B17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Федерациясы</w:t>
            </w:r>
            <w:proofErr w:type="spellEnd"/>
          </w:p>
        </w:tc>
        <w:tc>
          <w:tcPr>
            <w:tcW w:w="1570" w:type="dxa"/>
          </w:tcPr>
          <w:p w14:paraId="3FA890FE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1 075</w:t>
            </w:r>
          </w:p>
        </w:tc>
        <w:tc>
          <w:tcPr>
            <w:tcW w:w="1570" w:type="dxa"/>
          </w:tcPr>
          <w:p w14:paraId="40CF3BD6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1 273</w:t>
            </w:r>
          </w:p>
        </w:tc>
        <w:tc>
          <w:tcPr>
            <w:tcW w:w="1571" w:type="dxa"/>
          </w:tcPr>
          <w:p w14:paraId="6937593B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1 247</w:t>
            </w:r>
          </w:p>
        </w:tc>
        <w:tc>
          <w:tcPr>
            <w:tcW w:w="1571" w:type="dxa"/>
          </w:tcPr>
          <w:p w14:paraId="0B671A2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1 298</w:t>
            </w:r>
          </w:p>
        </w:tc>
        <w:tc>
          <w:tcPr>
            <w:tcW w:w="1571" w:type="dxa"/>
          </w:tcPr>
          <w:p w14:paraId="0D623AD5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1 263</w:t>
            </w:r>
          </w:p>
        </w:tc>
      </w:tr>
      <w:tr w:rsidR="003D1BC9" w:rsidRPr="003D1BC9" w14:paraId="19317EB6" w14:textId="77777777" w:rsidTr="00793BA5">
        <w:trPr>
          <w:trHeight w:val="70"/>
          <w:jc w:val="center"/>
        </w:trPr>
        <w:tc>
          <w:tcPr>
            <w:tcW w:w="1941" w:type="dxa"/>
          </w:tcPr>
          <w:p w14:paraId="69C810B3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Моңғолия</w:t>
            </w:r>
            <w:proofErr w:type="spellEnd"/>
          </w:p>
        </w:tc>
        <w:tc>
          <w:tcPr>
            <w:tcW w:w="1570" w:type="dxa"/>
          </w:tcPr>
          <w:p w14:paraId="3B3588A1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1570" w:type="dxa"/>
          </w:tcPr>
          <w:p w14:paraId="0FC76E05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565</w:t>
            </w:r>
          </w:p>
        </w:tc>
        <w:tc>
          <w:tcPr>
            <w:tcW w:w="1571" w:type="dxa"/>
          </w:tcPr>
          <w:p w14:paraId="70D46E03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888</w:t>
            </w:r>
          </w:p>
        </w:tc>
        <w:tc>
          <w:tcPr>
            <w:tcW w:w="1571" w:type="dxa"/>
          </w:tcPr>
          <w:p w14:paraId="208D4BC6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1128</w:t>
            </w:r>
          </w:p>
        </w:tc>
        <w:tc>
          <w:tcPr>
            <w:tcW w:w="1571" w:type="dxa"/>
          </w:tcPr>
          <w:p w14:paraId="67A0A6F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1010</w:t>
            </w:r>
          </w:p>
        </w:tc>
      </w:tr>
      <w:tr w:rsidR="003D1BC9" w:rsidRPr="003D1BC9" w14:paraId="233C78C9" w14:textId="77777777" w:rsidTr="00793BA5">
        <w:trPr>
          <w:trHeight w:val="70"/>
          <w:jc w:val="center"/>
        </w:trPr>
        <w:tc>
          <w:tcPr>
            <w:tcW w:w="1941" w:type="dxa"/>
          </w:tcPr>
          <w:p w14:paraId="1AD6DC11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Қытай</w:t>
            </w:r>
            <w:proofErr w:type="spellEnd"/>
          </w:p>
        </w:tc>
        <w:tc>
          <w:tcPr>
            <w:tcW w:w="1570" w:type="dxa"/>
          </w:tcPr>
          <w:p w14:paraId="3FC54ABF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1290</w:t>
            </w:r>
          </w:p>
        </w:tc>
        <w:tc>
          <w:tcPr>
            <w:tcW w:w="1570" w:type="dxa"/>
          </w:tcPr>
          <w:p w14:paraId="0ED161AC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1240</w:t>
            </w:r>
          </w:p>
        </w:tc>
        <w:tc>
          <w:tcPr>
            <w:tcW w:w="1571" w:type="dxa"/>
          </w:tcPr>
          <w:p w14:paraId="119CC6A0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807</w:t>
            </w:r>
          </w:p>
        </w:tc>
        <w:tc>
          <w:tcPr>
            <w:tcW w:w="1571" w:type="dxa"/>
          </w:tcPr>
          <w:p w14:paraId="467C9203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871</w:t>
            </w:r>
          </w:p>
        </w:tc>
        <w:tc>
          <w:tcPr>
            <w:tcW w:w="1571" w:type="dxa"/>
          </w:tcPr>
          <w:p w14:paraId="33FA452C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811</w:t>
            </w:r>
          </w:p>
        </w:tc>
      </w:tr>
      <w:tr w:rsidR="003D1BC9" w:rsidRPr="003D1BC9" w14:paraId="54918205" w14:textId="77777777" w:rsidTr="00793BA5">
        <w:trPr>
          <w:trHeight w:val="70"/>
          <w:jc w:val="center"/>
        </w:trPr>
        <w:tc>
          <w:tcPr>
            <w:tcW w:w="1941" w:type="dxa"/>
          </w:tcPr>
          <w:p w14:paraId="61F27BA7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Қырғызстан</w:t>
            </w:r>
            <w:proofErr w:type="spellEnd"/>
          </w:p>
        </w:tc>
        <w:tc>
          <w:tcPr>
            <w:tcW w:w="1570" w:type="dxa"/>
          </w:tcPr>
          <w:p w14:paraId="2E7E9E3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1 026</w:t>
            </w:r>
          </w:p>
        </w:tc>
        <w:tc>
          <w:tcPr>
            <w:tcW w:w="1570" w:type="dxa"/>
          </w:tcPr>
          <w:p w14:paraId="4A87A68D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1 026</w:t>
            </w:r>
          </w:p>
        </w:tc>
        <w:tc>
          <w:tcPr>
            <w:tcW w:w="1571" w:type="dxa"/>
          </w:tcPr>
          <w:p w14:paraId="510D4683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1 026</w:t>
            </w:r>
          </w:p>
        </w:tc>
        <w:tc>
          <w:tcPr>
            <w:tcW w:w="1571" w:type="dxa"/>
          </w:tcPr>
          <w:p w14:paraId="055700E3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1 067</w:t>
            </w:r>
          </w:p>
        </w:tc>
        <w:tc>
          <w:tcPr>
            <w:tcW w:w="1571" w:type="dxa"/>
          </w:tcPr>
          <w:p w14:paraId="75C9AA27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659</w:t>
            </w:r>
          </w:p>
        </w:tc>
      </w:tr>
      <w:tr w:rsidR="003D1BC9" w:rsidRPr="003D1BC9" w14:paraId="5789CF3C" w14:textId="77777777" w:rsidTr="00793BA5">
        <w:trPr>
          <w:trHeight w:val="70"/>
          <w:jc w:val="center"/>
        </w:trPr>
        <w:tc>
          <w:tcPr>
            <w:tcW w:w="1941" w:type="dxa"/>
          </w:tcPr>
          <w:p w14:paraId="6D35CA5D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Иордания</w:t>
            </w:r>
            <w:proofErr w:type="spellEnd"/>
          </w:p>
        </w:tc>
        <w:tc>
          <w:tcPr>
            <w:tcW w:w="1570" w:type="dxa"/>
          </w:tcPr>
          <w:p w14:paraId="43A135BD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1570" w:type="dxa"/>
          </w:tcPr>
          <w:p w14:paraId="1A97797E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1571" w:type="dxa"/>
          </w:tcPr>
          <w:p w14:paraId="401C847B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228</w:t>
            </w:r>
          </w:p>
        </w:tc>
        <w:tc>
          <w:tcPr>
            <w:tcW w:w="1571" w:type="dxa"/>
          </w:tcPr>
          <w:p w14:paraId="211334E2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515</w:t>
            </w:r>
          </w:p>
        </w:tc>
        <w:tc>
          <w:tcPr>
            <w:tcW w:w="1571" w:type="dxa"/>
          </w:tcPr>
          <w:p w14:paraId="78E07F8A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546</w:t>
            </w:r>
          </w:p>
        </w:tc>
      </w:tr>
      <w:tr w:rsidR="003D1BC9" w:rsidRPr="003D1BC9" w14:paraId="4635B9C5" w14:textId="77777777" w:rsidTr="00793BA5">
        <w:trPr>
          <w:trHeight w:val="70"/>
          <w:jc w:val="center"/>
        </w:trPr>
        <w:tc>
          <w:tcPr>
            <w:tcW w:w="1941" w:type="dxa"/>
          </w:tcPr>
          <w:p w14:paraId="5CE0259C" w14:textId="77777777" w:rsidR="003D1BC9" w:rsidRPr="003D1BC9" w:rsidRDefault="003D1BC9" w:rsidP="003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="00B17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1BC9">
              <w:rPr>
                <w:rFonts w:ascii="Times New Roman" w:hAnsi="Times New Roman" w:cs="Times New Roman"/>
                <w:sz w:val="28"/>
                <w:szCs w:val="28"/>
              </w:rPr>
              <w:t>елдер</w:t>
            </w:r>
            <w:proofErr w:type="spellEnd"/>
          </w:p>
        </w:tc>
        <w:tc>
          <w:tcPr>
            <w:tcW w:w="1570" w:type="dxa"/>
          </w:tcPr>
          <w:p w14:paraId="1E0FB255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1 505</w:t>
            </w:r>
          </w:p>
        </w:tc>
        <w:tc>
          <w:tcPr>
            <w:tcW w:w="1570" w:type="dxa"/>
          </w:tcPr>
          <w:p w14:paraId="5B39267E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1 671</w:t>
            </w:r>
          </w:p>
        </w:tc>
        <w:tc>
          <w:tcPr>
            <w:tcW w:w="1571" w:type="dxa"/>
          </w:tcPr>
          <w:p w14:paraId="3A8691C8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1 683</w:t>
            </w:r>
          </w:p>
        </w:tc>
        <w:tc>
          <w:tcPr>
            <w:tcW w:w="1571" w:type="dxa"/>
          </w:tcPr>
          <w:p w14:paraId="57936F9C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1 533</w:t>
            </w:r>
          </w:p>
        </w:tc>
        <w:tc>
          <w:tcPr>
            <w:tcW w:w="1571" w:type="dxa"/>
          </w:tcPr>
          <w:p w14:paraId="4E2D983A" w14:textId="77777777" w:rsidR="003D1BC9" w:rsidRPr="003D1BC9" w:rsidRDefault="003D1BC9" w:rsidP="003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3D1B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1 462</w:t>
            </w:r>
          </w:p>
        </w:tc>
      </w:tr>
    </w:tbl>
    <w:p w14:paraId="16248619" w14:textId="77777777" w:rsidR="003D1BC9" w:rsidRDefault="003D1BC9" w:rsidP="00AB29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1BC9">
        <w:rPr>
          <w:rFonts w:ascii="Times New Roman" w:hAnsi="Times New Roman" w:cs="Times New Roman"/>
          <w:sz w:val="28"/>
          <w:szCs w:val="28"/>
          <w:lang w:val="ru-RU"/>
        </w:rPr>
        <w:t>Ескерту</w:t>
      </w:r>
      <w:proofErr w:type="spellEnd"/>
      <w:r w:rsidRPr="003D1B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D1BC9">
        <w:rPr>
          <w:rFonts w:ascii="Times New Roman" w:hAnsi="Times New Roman" w:cs="Times New Roman"/>
          <w:sz w:val="28"/>
          <w:szCs w:val="28"/>
          <w:lang w:val="ru-RU"/>
        </w:rPr>
        <w:t>деректер</w:t>
      </w:r>
      <w:proofErr w:type="spellEnd"/>
      <w:r w:rsidR="00B17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="00B17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1BC9">
        <w:rPr>
          <w:rFonts w:ascii="Times New Roman" w:hAnsi="Times New Roman" w:cs="Times New Roman"/>
          <w:sz w:val="28"/>
          <w:szCs w:val="28"/>
          <w:lang w:val="ru-RU"/>
        </w:rPr>
        <w:t>құрастырылған</w:t>
      </w:r>
      <w:proofErr w:type="spellEnd"/>
      <w:r w:rsidRPr="003D1BC9">
        <w:rPr>
          <w:rFonts w:ascii="Times New Roman" w:hAnsi="Times New Roman" w:cs="Times New Roman"/>
          <w:sz w:val="28"/>
          <w:szCs w:val="28"/>
          <w:lang w:val="ru-RU"/>
        </w:rPr>
        <w:t xml:space="preserve"> [14]</w:t>
      </w:r>
    </w:p>
    <w:p w14:paraId="12392428" w14:textId="77777777" w:rsidR="009D2CAB" w:rsidRPr="009D2CAB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D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Қорытынды</w:t>
      </w:r>
      <w:proofErr w:type="spellEnd"/>
    </w:p>
    <w:p w14:paraId="352CD96A" w14:textId="77777777" w:rsidR="009D2CAB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D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Алғыс</w:t>
      </w:r>
      <w:proofErr w:type="spellEnd"/>
    </w:p>
    <w:p w14:paraId="149D8AE8" w14:textId="77777777" w:rsidR="009D2CAB" w:rsidRPr="009D2CAB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Авторлардың</w:t>
      </w:r>
      <w:proofErr w:type="spellEnd"/>
      <w:r w:rsidR="00F94D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үлесі</w:t>
      </w:r>
      <w:proofErr w:type="spellEnd"/>
      <w:r w:rsidRPr="009D2C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бөлімде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мақаламен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1">
        <w:rPr>
          <w:rFonts w:ascii="Times New Roman" w:hAnsi="Times New Roman" w:cs="Times New Roman"/>
          <w:sz w:val="28"/>
          <w:szCs w:val="28"/>
          <w:lang w:val="ru-RU"/>
        </w:rPr>
        <w:t>істеген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автордың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үлесін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үлес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D4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1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6D2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6D2">
        <w:rPr>
          <w:rFonts w:ascii="Times New Roman" w:hAnsi="Times New Roman" w:cs="Times New Roman"/>
          <w:sz w:val="28"/>
          <w:szCs w:val="28"/>
          <w:lang w:val="ru-RU"/>
        </w:rPr>
        <w:t>салым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онсыз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6D2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аяқталмайтын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мақала</w:t>
      </w:r>
      <w:proofErr w:type="spellEnd"/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жазылмайтын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6D2">
        <w:rPr>
          <w:rFonts w:ascii="Times New Roman" w:hAnsi="Times New Roman" w:cs="Times New Roman"/>
          <w:sz w:val="28"/>
          <w:szCs w:val="28"/>
          <w:lang w:val="ru-RU"/>
        </w:rPr>
        <w:t>еді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94D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үлесі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мынадай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06D2">
        <w:rPr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тұлғалар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мақаланың</w:t>
      </w:r>
      <w:proofErr w:type="spellEnd"/>
      <w:r w:rsidR="001D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авторлары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бола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E6A01F" w14:textId="77777777" w:rsidR="009D2CAB" w:rsidRPr="009D2CAB" w:rsidRDefault="009D2CAB" w:rsidP="0079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• -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тұжырымдамасына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дизайнына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елеулі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үлес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жинау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түсіндіру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99CE27" w14:textId="77777777" w:rsidR="009D2CAB" w:rsidRPr="009D2CAB" w:rsidRDefault="009D2CAB" w:rsidP="0079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• -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мәтінді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мазмұнын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сын</w:t>
      </w:r>
      <w:r w:rsidR="00CA21F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тұрғысынан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қарау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86A8FA" w14:textId="77777777" w:rsidR="009D2CAB" w:rsidRPr="009D2CAB" w:rsidRDefault="009D2CAB" w:rsidP="0079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• -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мақаланың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түпкілікті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нұсқасын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жариялау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0D4D92" w14:textId="77777777" w:rsidR="009D2CAB" w:rsidRPr="009D2CAB" w:rsidRDefault="009D2CAB" w:rsidP="0079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• -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аспектілеріне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деректердің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дұрыстығына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21FF">
        <w:rPr>
          <w:rFonts w:ascii="Times New Roman" w:hAnsi="Times New Roman" w:cs="Times New Roman"/>
          <w:sz w:val="28"/>
          <w:szCs w:val="28"/>
          <w:lang w:val="ru-RU"/>
        </w:rPr>
        <w:t>мақаланың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бөліктерінің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тұтастығына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мәселелерді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тиісінше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зерделеуге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="00CA2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беру.</w:t>
      </w:r>
    </w:p>
    <w:p w14:paraId="2965B035" w14:textId="77777777" w:rsidR="009D2CAB" w:rsidRDefault="009D2CAB" w:rsidP="0079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Мақаланы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дайындауда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рөл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атқарған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тұлғалар</w:t>
      </w:r>
      <w:r w:rsidR="002C456F"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56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C456F">
        <w:rPr>
          <w:rFonts w:ascii="Times New Roman" w:hAnsi="Times New Roman" w:cs="Times New Roman"/>
          <w:sz w:val="28"/>
          <w:szCs w:val="28"/>
          <w:lang w:val="ru-RU"/>
        </w:rPr>
        <w:t>Алғыс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2C456F">
        <w:rPr>
          <w:rFonts w:ascii="Times New Roman" w:hAnsi="Times New Roman" w:cs="Times New Roman"/>
          <w:sz w:val="28"/>
          <w:szCs w:val="28"/>
          <w:lang w:val="ru-RU"/>
        </w:rPr>
        <w:t>Acknowledgements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C456F">
        <w:rPr>
          <w:rFonts w:ascii="Times New Roman" w:hAnsi="Times New Roman" w:cs="Times New Roman"/>
          <w:sz w:val="28"/>
          <w:szCs w:val="28"/>
          <w:lang w:val="ru-RU"/>
        </w:rPr>
        <w:t>мақаланың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2CAB">
        <w:rPr>
          <w:rFonts w:ascii="Times New Roman" w:hAnsi="Times New Roman" w:cs="Times New Roman"/>
          <w:sz w:val="28"/>
          <w:szCs w:val="28"/>
          <w:lang w:val="ru-RU"/>
        </w:rPr>
        <w:t>бөлімінде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456F">
        <w:rPr>
          <w:rFonts w:ascii="Times New Roman" w:hAnsi="Times New Roman" w:cs="Times New Roman"/>
          <w:sz w:val="28"/>
          <w:szCs w:val="28"/>
          <w:lang w:val="ru-RU"/>
        </w:rPr>
        <w:t>көрсетуге</w:t>
      </w:r>
      <w:proofErr w:type="spellEnd"/>
      <w:r w:rsidR="002C4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456F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9D2C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25B6BF" w14:textId="77777777" w:rsidR="009D2CAB" w:rsidRDefault="00793BA5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Тұжырым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мысалдары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табылмайды</w:t>
      </w:r>
      <w:proofErr w:type="spellEnd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автордың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үлесінің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бірегейлігін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мақаламен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істеуге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нақтылаған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жөн</w:t>
      </w:r>
      <w:proofErr w:type="spellEnd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Түпнұсқа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4B96">
        <w:rPr>
          <w:rFonts w:ascii="Times New Roman" w:hAnsi="Times New Roman" w:cs="Times New Roman"/>
          <w:sz w:val="28"/>
          <w:szCs w:val="28"/>
          <w:lang w:val="ru-RU"/>
        </w:rPr>
        <w:t>мақалаларда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экспериментті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қосқан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үлесі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тең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авторлар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жүргізілген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эксперименттік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жекелеген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кезеңдерінің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атауын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="008D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9D2CAB" w:rsidRPr="009D2C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E0A0E4" w14:textId="77777777" w:rsidR="00793BA5" w:rsidRPr="00020CAC" w:rsidRDefault="00793BA5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892D0F" w14:textId="77777777" w:rsidR="009D2CAB" w:rsidRPr="00020CAC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20CAC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="008D4B96" w:rsidRPr="00020C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020CA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7927763" w14:textId="77777777" w:rsidR="009D2CAB" w:rsidRPr="00020CAC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Пайдаланылған</w:t>
      </w:r>
      <w:proofErr w:type="spellEnd"/>
      <w:r w:rsidR="008D4B96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әдебиеттердің</w:t>
      </w:r>
      <w:proofErr w:type="spellEnd"/>
      <w:r w:rsidR="008D4B96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түпнұсқа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әліпбилік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тәртіппен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автордың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тегі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аты-жөні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атауы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орны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баспа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басылған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беттері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жасалады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="001D352A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>әдебиетті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тізімде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түпнұсқа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алфавиттік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тәртіппен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ресімделеді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FAC9C2" w14:textId="77777777" w:rsidR="009D2CAB" w:rsidRPr="00020CAC" w:rsidRDefault="009D2CAB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Авторлық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мақалаларға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сілтемелер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20-25% -дан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аспауы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1B0B8A" w14:textId="77777777" w:rsidR="009D2CAB" w:rsidRPr="00020CAC" w:rsidRDefault="001A4C1F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="001D352A"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CAC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020C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D352A" w:rsidRPr="00020CAC">
        <w:rPr>
          <w:rFonts w:ascii="Times New Roman" w:hAnsi="Times New Roman" w:cs="Times New Roman"/>
          <w:color w:val="4C94D8" w:themeColor="text2" w:themeTint="80"/>
          <w:sz w:val="28"/>
          <w:szCs w:val="28"/>
          <w:u w:val="single"/>
          <w:lang w:val="ru-RU"/>
        </w:rPr>
        <w:t>рәсімдеу</w:t>
      </w:r>
      <w:proofErr w:type="spellEnd"/>
      <w:r w:rsidR="001D352A" w:rsidRPr="00020CAC">
        <w:rPr>
          <w:rFonts w:ascii="Times New Roman" w:hAnsi="Times New Roman" w:cs="Times New Roman"/>
          <w:color w:val="4C94D8" w:themeColor="text2" w:themeTint="80"/>
          <w:sz w:val="28"/>
          <w:szCs w:val="28"/>
          <w:u w:val="single"/>
          <w:lang w:val="ru-RU"/>
        </w:rPr>
        <w:t xml:space="preserve"> </w:t>
      </w:r>
      <w:r w:rsidR="001D352A" w:rsidRPr="001D352A">
        <w:rPr>
          <w:rFonts w:ascii="Times New Roman" w:hAnsi="Times New Roman" w:cs="Times New Roman"/>
          <w:color w:val="4C94D8" w:themeColor="text2" w:themeTint="80"/>
          <w:sz w:val="28"/>
          <w:szCs w:val="28"/>
          <w:u w:val="single"/>
          <w:lang w:val="kk-KZ"/>
        </w:rPr>
        <w:t>үлгісі</w:t>
      </w:r>
      <w:r w:rsidR="001D3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3" w:history="1">
        <w:r w:rsidR="001D352A" w:rsidRPr="00020CAC">
          <w:rPr>
            <w:rStyle w:val="ac"/>
            <w:rFonts w:ascii="Times New Roman" w:hAnsi="Times New Roman" w:cs="Times New Roman"/>
            <w:color w:val="4B7D92"/>
            <w:sz w:val="28"/>
            <w:szCs w:val="28"/>
            <w:lang w:val="ru-RU"/>
          </w:rPr>
          <w:t>:</w:t>
        </w:r>
      </w:hyperlink>
    </w:p>
    <w:p w14:paraId="409694D5" w14:textId="77777777" w:rsidR="008D4B96" w:rsidRDefault="008D4B96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D89834" w14:textId="77777777" w:rsidR="001A4C1F" w:rsidRDefault="001A4C1F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Мақаланың</w:t>
      </w:r>
      <w:proofErr w:type="spellEnd"/>
      <w:r w:rsidR="00261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негізгі</w:t>
      </w:r>
      <w:proofErr w:type="spellEnd"/>
      <w:r w:rsidR="00261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мәтіні</w:t>
      </w:r>
      <w:proofErr w:type="spellEnd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="00261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тізімінен</w:t>
      </w:r>
      <w:proofErr w:type="spellEnd"/>
      <w:r w:rsidR="00261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кейін</w:t>
      </w:r>
      <w:proofErr w:type="spellEnd"/>
      <w:r w:rsidR="00261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мақаланың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тіліне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тілде</w:t>
      </w:r>
      <w:proofErr w:type="spellEnd"/>
      <w:r w:rsidRPr="001A4C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1A4C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A4C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тілдерінде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4C1F">
        <w:rPr>
          <w:rFonts w:ascii="Times New Roman" w:hAnsi="Times New Roman" w:cs="Times New Roman"/>
          <w:sz w:val="28"/>
          <w:szCs w:val="28"/>
          <w:lang w:val="ru-RU"/>
        </w:rPr>
        <w:t>ңдатпа</w:t>
      </w:r>
      <w:r>
        <w:rPr>
          <w:rFonts w:ascii="Times New Roman" w:hAnsi="Times New Roman" w:cs="Times New Roman"/>
          <w:sz w:val="28"/>
          <w:szCs w:val="28"/>
          <w:lang w:val="ru-RU"/>
        </w:rPr>
        <w:t>лар</w:t>
      </w:r>
      <w:proofErr w:type="spellEnd"/>
      <w:r w:rsidRPr="001A4C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мақала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18DE">
        <w:rPr>
          <w:rFonts w:ascii="Times New Roman" w:hAnsi="Times New Roman" w:cs="Times New Roman"/>
          <w:sz w:val="28"/>
          <w:szCs w:val="28"/>
          <w:lang w:val="ru-RU"/>
        </w:rPr>
        <w:t>атауларын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18DE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1A4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C1F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2618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F53E126" w14:textId="77777777" w:rsidR="003235FA" w:rsidRDefault="003235FA" w:rsidP="009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F15C1F" w14:textId="6690C2E4" w:rsidR="003235FA" w:rsidRDefault="003235FA" w:rsidP="00323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 w:rsidRPr="003235F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 Искендирова</w:t>
      </w:r>
      <w:r w:rsidRPr="00F9754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1</w:t>
      </w:r>
      <w:r w:rsidRPr="003235FA">
        <w:rPr>
          <w:rFonts w:ascii="Times New Roman" w:hAnsi="Times New Roman" w:cs="Times New Roman"/>
          <w:b/>
          <w:bCs/>
          <w:sz w:val="28"/>
          <w:szCs w:val="28"/>
          <w:lang w:val="ru-RU"/>
        </w:rPr>
        <w:t>, Сабит Зейнолла</w:t>
      </w:r>
      <w:r w:rsidRPr="00F9754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2</w:t>
      </w:r>
    </w:p>
    <w:p w14:paraId="69681210" w14:textId="77777777" w:rsidR="00981724" w:rsidRPr="003235FA" w:rsidRDefault="00981724" w:rsidP="00323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89D2F1" w14:textId="77777777" w:rsidR="003235FA" w:rsidRPr="003235FA" w:rsidRDefault="003235FA" w:rsidP="00981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5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lastRenderedPageBreak/>
        <w:t>1</w:t>
      </w:r>
      <w:r w:rsidRPr="003235FA">
        <w:rPr>
          <w:rFonts w:ascii="Times New Roman" w:hAnsi="Times New Roman" w:cs="Times New Roman"/>
          <w:sz w:val="28"/>
          <w:szCs w:val="28"/>
          <w:lang w:val="ru-RU"/>
        </w:rPr>
        <w:t>Филиал Академии государственного управления при Президенте РК по Акмолинской области, Кокшетау, Казахстан</w:t>
      </w:r>
    </w:p>
    <w:p w14:paraId="3A6E4D4E" w14:textId="77777777" w:rsidR="003235FA" w:rsidRDefault="003235FA" w:rsidP="00981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54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235FA">
        <w:rPr>
          <w:rFonts w:ascii="Times New Roman" w:hAnsi="Times New Roman" w:cs="Times New Roman"/>
          <w:sz w:val="28"/>
          <w:szCs w:val="28"/>
          <w:lang w:val="ru-RU"/>
        </w:rPr>
        <w:t>Казахстанско-Немецкий университет, Алматы, Казахстан</w:t>
      </w:r>
    </w:p>
    <w:p w14:paraId="34987670" w14:textId="77777777" w:rsidR="003235FA" w:rsidRDefault="003235FA" w:rsidP="00323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047D01" w14:textId="77777777" w:rsidR="003235FA" w:rsidRPr="003235FA" w:rsidRDefault="003235FA" w:rsidP="00323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35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Оценка системы высшего образования Казахстана и вопросы </w:t>
      </w:r>
    </w:p>
    <w:p w14:paraId="3F3C72CB" w14:textId="77777777" w:rsidR="003235FA" w:rsidRDefault="003235FA" w:rsidP="00323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35FA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 её качеством</w:t>
      </w:r>
    </w:p>
    <w:p w14:paraId="0D0CB103" w14:textId="77777777" w:rsidR="00981724" w:rsidRPr="00981724" w:rsidRDefault="00981724" w:rsidP="009817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7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Аннотация. </w:t>
      </w:r>
    </w:p>
    <w:p w14:paraId="3AEF7CB5" w14:textId="77777777" w:rsidR="00981724" w:rsidRDefault="00981724" w:rsidP="009817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Ключевые слова</w:t>
      </w:r>
      <w:r w:rsidRPr="009817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10900393" w14:textId="77777777" w:rsidR="00981724" w:rsidRDefault="00981724" w:rsidP="0098172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FE5CD61" w14:textId="18ADE5D0" w:rsidR="00981724" w:rsidRPr="00E81095" w:rsidRDefault="00981724" w:rsidP="0098172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Sara</w:t>
      </w:r>
      <w:r w:rsidR="000737FB" w:rsidRPr="00100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Iskendirova</w:t>
      </w:r>
      <w:proofErr w:type="gramStart"/>
      <w:r w:rsidRPr="00B9249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B92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Sabit</w:t>
      </w:r>
      <w:proofErr w:type="gramEnd"/>
      <w:r w:rsidR="000737FB" w:rsidRPr="00100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Zeinolla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</w:p>
    <w:p w14:paraId="2E04FE2C" w14:textId="77777777" w:rsidR="00981724" w:rsidRPr="00E81095" w:rsidRDefault="00981724" w:rsidP="0098172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7A23F" w14:textId="77777777" w:rsidR="00981724" w:rsidRPr="00E81095" w:rsidRDefault="00981724" w:rsidP="00981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Branch of the Academy of Public Administration under the President of the Republic of Kazakhstan of Akmola Region,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Kokshetau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Kazakhstan</w:t>
      </w:r>
    </w:p>
    <w:p w14:paraId="24381092" w14:textId="77777777" w:rsidR="00981724" w:rsidRPr="00E81095" w:rsidRDefault="00981724" w:rsidP="009817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German-Kazakh University, Almaty, Kazakhstan</w:t>
      </w:r>
    </w:p>
    <w:p w14:paraId="15E08809" w14:textId="77777777" w:rsidR="00981724" w:rsidRPr="00E81095" w:rsidRDefault="00981724" w:rsidP="00981724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F7053" w14:textId="77777777" w:rsidR="00981724" w:rsidRPr="00E81095" w:rsidRDefault="00981724" w:rsidP="009817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Assessment of the Higher Education System of Kazakhstan and Issues of Its Quality Management</w:t>
      </w:r>
    </w:p>
    <w:p w14:paraId="6E14FCB0" w14:textId="77777777" w:rsidR="00981724" w:rsidRPr="00E81095" w:rsidRDefault="00981724" w:rsidP="0098172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Abstract. </w:t>
      </w:r>
    </w:p>
    <w:p w14:paraId="362ED24A" w14:textId="77777777" w:rsidR="00981724" w:rsidRPr="004B28E1" w:rsidRDefault="00981724" w:rsidP="0098172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Keywords:</w:t>
      </w:r>
    </w:p>
    <w:p w14:paraId="3D463F85" w14:textId="77777777" w:rsidR="002770DD" w:rsidRPr="004B28E1" w:rsidRDefault="002770DD" w:rsidP="0098172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F949A" w14:textId="77777777" w:rsidR="002770DD" w:rsidRPr="004B28E1" w:rsidRDefault="002770DD" w:rsidP="002770DD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8E1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References</w:t>
      </w:r>
    </w:p>
    <w:p w14:paraId="49F4B621" w14:textId="77777777" w:rsidR="002770DD" w:rsidRPr="004B28E1" w:rsidRDefault="002770DD" w:rsidP="002770D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тізімінде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кириллицада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ұсынылған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нұсқада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ұсыну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біріншісі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түпнұсқада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екіншісі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романизацияланған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CA">
        <w:rPr>
          <w:rFonts w:ascii="Times New Roman" w:eastAsia="Times New Roman" w:hAnsi="Times New Roman" w:cs="Times New Roman"/>
          <w:sz w:val="28"/>
          <w:szCs w:val="28"/>
          <w:lang w:val="kk-KZ"/>
        </w:rPr>
        <w:t>әліпбимен</w:t>
      </w:r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транслитерация</w:t>
      </w:r>
      <w:r w:rsidRPr="004B28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BFBF631" w14:textId="77777777" w:rsidR="002770DD" w:rsidRPr="000E18CA" w:rsidRDefault="002770DD" w:rsidP="002770D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Романизацияланған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8CA">
        <w:rPr>
          <w:rFonts w:ascii="Times New Roman" w:eastAsia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8CA">
        <w:rPr>
          <w:rFonts w:ascii="Times New Roman" w:eastAsia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0E18CA" w:rsidRPr="000E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0DD">
        <w:rPr>
          <w:rFonts w:ascii="Times New Roman" w:eastAsia="Times New Roman" w:hAnsi="Times New Roman" w:cs="Times New Roman"/>
          <w:sz w:val="28"/>
          <w:szCs w:val="28"/>
          <w:lang w:val="ru-RU"/>
        </w:rPr>
        <w:t>керек</w:t>
      </w:r>
      <w:r w:rsidRPr="004B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E18CA" w:rsidRPr="000E18CA">
        <w:rPr>
          <w:rFonts w:ascii="Times New Roman" w:eastAsia="Times New Roman" w:hAnsi="Times New Roman" w:cs="Times New Roman"/>
          <w:color w:val="4C94D8" w:themeColor="text2" w:themeTint="80"/>
          <w:sz w:val="28"/>
          <w:szCs w:val="28"/>
          <w:u w:val="single"/>
          <w:lang w:val="ru-RU"/>
        </w:rPr>
        <w:t>рәсімдеу</w:t>
      </w:r>
      <w:proofErr w:type="spellEnd"/>
      <w:r w:rsidR="000E18CA" w:rsidRPr="000E18CA">
        <w:rPr>
          <w:rFonts w:ascii="Times New Roman" w:eastAsia="Times New Roman" w:hAnsi="Times New Roman" w:cs="Times New Roman"/>
          <w:color w:val="4C94D8" w:themeColor="text2" w:themeTint="80"/>
          <w:sz w:val="28"/>
          <w:szCs w:val="28"/>
          <w:u w:val="single"/>
        </w:rPr>
        <w:t xml:space="preserve"> </w:t>
      </w:r>
      <w:proofErr w:type="spellStart"/>
      <w:r w:rsidRPr="000E18CA">
        <w:rPr>
          <w:rFonts w:ascii="Times New Roman" w:eastAsia="Times New Roman" w:hAnsi="Times New Roman" w:cs="Times New Roman"/>
          <w:color w:val="4C94D8" w:themeColor="text2" w:themeTint="80"/>
          <w:sz w:val="28"/>
          <w:szCs w:val="28"/>
          <w:u w:val="single"/>
          <w:lang w:val="ru-RU"/>
        </w:rPr>
        <w:t>үлгісі</w:t>
      </w:r>
      <w:proofErr w:type="spellEnd"/>
    </w:p>
    <w:p w14:paraId="1C20865A" w14:textId="77777777" w:rsidR="000E18CA" w:rsidRPr="000E18CA" w:rsidRDefault="000E18CA" w:rsidP="002770D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EE84A" w14:textId="77777777" w:rsidR="000E18CA" w:rsidRPr="000E18CA" w:rsidRDefault="000E18CA" w:rsidP="000E1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References</w:t>
      </w:r>
    </w:p>
    <w:p w14:paraId="6AB21E32" w14:textId="77777777" w:rsidR="000E18CA" w:rsidRPr="00E81095" w:rsidRDefault="000E18CA" w:rsidP="000E18CA">
      <w:pPr>
        <w:pStyle w:val="af2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81095">
        <w:rPr>
          <w:color w:val="000000"/>
          <w:sz w:val="28"/>
          <w:szCs w:val="28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14:paraId="4E3D50A9" w14:textId="77777777" w:rsidR="000E18CA" w:rsidRPr="00E81095" w:rsidRDefault="000E18CA" w:rsidP="000E18CA">
      <w:pPr>
        <w:pStyle w:val="af2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81095">
        <w:rPr>
          <w:color w:val="000000"/>
          <w:sz w:val="28"/>
          <w:szCs w:val="28"/>
        </w:rPr>
        <w:t xml:space="preserve">Романизированный список литературы должен выглядеть в следующем виде: </w:t>
      </w:r>
      <w:hyperlink r:id="rId14" w:history="1">
        <w:r w:rsidRPr="00E81095">
          <w:rPr>
            <w:rStyle w:val="ac"/>
            <w:rFonts w:eastAsiaTheme="majorEastAsia"/>
            <w:sz w:val="28"/>
            <w:szCs w:val="28"/>
          </w:rPr>
          <w:t>образец оформления</w:t>
        </w:r>
      </w:hyperlink>
    </w:p>
    <w:p w14:paraId="214C3DD6" w14:textId="77777777" w:rsidR="00981724" w:rsidRPr="00981724" w:rsidRDefault="00981724" w:rsidP="009817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ECF770" w14:textId="77777777" w:rsidR="002770DD" w:rsidRPr="002770DD" w:rsidRDefault="002770DD" w:rsidP="00B022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>* Авторлардың аффилиациясы қысқартусыз көрсетіледі және үш тілде бірде</w:t>
      </w:r>
      <w:r w:rsidR="00B02209">
        <w:rPr>
          <w:rFonts w:ascii="Times New Roman" w:hAnsi="Times New Roman" w:cs="Times New Roman"/>
          <w:b/>
          <w:bCs/>
          <w:sz w:val="28"/>
          <w:szCs w:val="28"/>
          <w:lang w:val="kk-KZ"/>
        </w:rPr>
        <w:t>й рә</w:t>
      </w:r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сімделуі тиіс. </w:t>
      </w:r>
    </w:p>
    <w:p w14:paraId="11DD3C1D" w14:textId="77777777" w:rsidR="00981724" w:rsidRDefault="002770DD" w:rsidP="00B022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>* Содан кейін 3 тілде "авторлар туралы мәліметтерді" беруіңіз керек. "</w:t>
      </w:r>
      <w:bookmarkStart w:id="2" w:name="_Hlk162295869"/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Авторлар туралы мәліметтер</w:t>
      </w:r>
      <w:bookmarkEnd w:id="2"/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де" барлық деректерді көрсетіңіз-хат - хабар үшін автордың аты - жөні, ғылыми дәрежесі, мамандығы, лауазымы, ұйымы, мекен-жайы, индексі, қаласы, елі-толығымен.</w:t>
      </w:r>
    </w:p>
    <w:p w14:paraId="6F57CF64" w14:textId="77777777" w:rsidR="002770DD" w:rsidRDefault="002770DD" w:rsidP="0007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1472C0" w14:textId="77777777" w:rsidR="000737FB" w:rsidRDefault="002770DD" w:rsidP="0007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70DD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Авторлар туралы мәліметтер</w:t>
      </w:r>
      <w:r w:rsidR="000737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/</w:t>
      </w:r>
      <w:r w:rsidR="000737FB" w:rsidRPr="000737FB">
        <w:rPr>
          <w:lang w:val="kk-KZ"/>
        </w:rPr>
        <w:t xml:space="preserve"> </w:t>
      </w:r>
      <w:r w:rsidR="000737FB" w:rsidRPr="000737FB">
        <w:rPr>
          <w:rFonts w:ascii="Times New Roman" w:hAnsi="Times New Roman" w:cs="Times New Roman"/>
          <w:b/>
          <w:bCs/>
          <w:sz w:val="28"/>
          <w:szCs w:val="28"/>
          <w:lang w:val="kk-KZ"/>
        </w:rPr>
        <w:t>Information about authors</w:t>
      </w:r>
    </w:p>
    <w:p w14:paraId="16BC2BA3" w14:textId="5C831FEB" w:rsidR="002770DD" w:rsidRDefault="000737FB" w:rsidP="0007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37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/</w:t>
      </w:r>
      <w:r w:rsidRPr="000737FB">
        <w:rPr>
          <w:lang w:val="kk-KZ"/>
        </w:rPr>
        <w:t xml:space="preserve"> </w:t>
      </w:r>
      <w:r w:rsidRPr="000737F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 об авторах</w:t>
      </w:r>
    </w:p>
    <w:p w14:paraId="0242F252" w14:textId="77777777" w:rsidR="000737FB" w:rsidRPr="000737FB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lastRenderedPageBreak/>
        <w:t>Искендирова</w:t>
      </w:r>
      <w:proofErr w:type="spellEnd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Сара </w:t>
      </w: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Кимадиевна</w:t>
      </w:r>
      <w:proofErr w:type="spellEnd"/>
      <w:r w:rsidRPr="0007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–</w:t>
      </w:r>
      <w:r w:rsidRPr="000737FB">
        <w:rPr>
          <w:lang w:val="ru-RU"/>
        </w:rPr>
        <w:t xml:space="preserve"> </w:t>
      </w:r>
      <w:proofErr w:type="spellStart"/>
      <w:proofErr w:type="gram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тарих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ғылымдарының</w:t>
      </w:r>
      <w:proofErr w:type="spellEnd"/>
      <w:proofErr w:type="gram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докторы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қауымд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 профессор (доцент), Л.Н. Гумилев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атындағы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Еуразия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ұлттық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университеті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қазақстан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тарихы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кафедрасының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профессор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м.а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., Қ.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Сәтбаев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көшесі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2, 010000, Астана,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Қазақстан</w:t>
      </w:r>
      <w:proofErr w:type="spellEnd"/>
    </w:p>
    <w:p w14:paraId="5D56D488" w14:textId="77777777" w:rsidR="000737FB" w:rsidRPr="00E81095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Iskendirova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Sarah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Kimadievna</w:t>
      </w:r>
      <w:proofErr w:type="spellEnd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Doctor </w:t>
      </w:r>
      <w:proofErr w:type="gramStart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>of  Historical</w:t>
      </w:r>
      <w:proofErr w:type="gramEnd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Sciences,  Associate  Professor  (Assistant  Professor), Acting Professor of the Department of History of Kazakhstan, L.N. </w:t>
      </w:r>
      <w:proofErr w:type="spellStart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>Gumilyov</w:t>
      </w:r>
      <w:proofErr w:type="spellEnd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Eurasian National University, K. </w:t>
      </w:r>
      <w:proofErr w:type="spellStart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>Satpayev</w:t>
      </w:r>
      <w:proofErr w:type="spellEnd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str. 2, 010000, Astana, Kazakhstan.</w:t>
      </w:r>
    </w:p>
    <w:p w14:paraId="67244DB5" w14:textId="77777777" w:rsidR="000737FB" w:rsidRPr="000737FB" w:rsidRDefault="000737FB" w:rsidP="000737FB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lang w:val="ru-RU"/>
        </w:rPr>
        <w:t>Искендирова</w:t>
      </w:r>
      <w:proofErr w:type="spellEnd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lang w:val="ru-RU"/>
        </w:rPr>
        <w:t xml:space="preserve"> Сара </w:t>
      </w: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lang w:val="ru-RU"/>
        </w:rPr>
        <w:t>Кимадиевна</w:t>
      </w:r>
      <w:proofErr w:type="spellEnd"/>
      <w:r w:rsidRPr="000737FB">
        <w:rPr>
          <w:rFonts w:ascii="Times New Roman" w:eastAsia="Times New Roman" w:hAnsi="Times New Roman" w:cs="Times New Roman"/>
          <w:color w:val="000000"/>
          <w:lang w:val="ru-RU"/>
        </w:rPr>
        <w:t xml:space="preserve"> – доктор исторических наук, ассоциированный профессор (доцент), Евразийский национальный университет имени Л.Н. Гумилева, ул. К. Сатпаева, 2, 010000, Астана, Казахстан</w:t>
      </w:r>
    </w:p>
    <w:p w14:paraId="76C60399" w14:textId="77777777" w:rsidR="000737FB" w:rsidRPr="000737FB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5850589" w14:textId="77777777" w:rsidR="000737FB" w:rsidRPr="000737FB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Зейнолла Сабит Жунусұлы</w:t>
      </w:r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тарих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ғылымдарының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докторы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Қожа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Ахмет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Яссауи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атындағы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Халықаралық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қазақ-түрік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университеті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Еуразия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ғылыми-зерттеу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институтының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жетекші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ғылыми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қызметкері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Мәметова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к., 48, 050004, Алматы,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Қазақстан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7B322378" w14:textId="77777777" w:rsidR="000737FB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Zeinolla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Sabit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Zhunusovich</w:t>
      </w:r>
      <w:proofErr w:type="spellEnd"/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 </w:t>
      </w:r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doctor</w:t>
      </w:r>
      <w:proofErr w:type="gram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of  historical  sciences,  leading  researcher  of  Eurasian  Research  Institute  at  Khoja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Akhmet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Yassawi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International  Kazakh-Turkish  University,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Mametova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48,  050004, Almaty, Kazakhstan.</w:t>
      </w:r>
    </w:p>
    <w:p w14:paraId="4D87B678" w14:textId="024E05BD" w:rsidR="000737FB" w:rsidRPr="000737FB" w:rsidRDefault="000737FB" w:rsidP="000737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Зейнолла</w:t>
      </w:r>
      <w:proofErr w:type="spellEnd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 Сабит </w:t>
      </w:r>
      <w:proofErr w:type="spellStart"/>
      <w:r w:rsidRPr="000737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Жунусович</w:t>
      </w:r>
      <w:proofErr w:type="spellEnd"/>
      <w:r w:rsidRPr="0007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доктор исторических наук, ведущий научный сотрудник Евразийского научно-исследовательского </w:t>
      </w:r>
      <w:proofErr w:type="gram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института,  Международный</w:t>
      </w:r>
      <w:proofErr w:type="gram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казахско-турецкий университет имени Ходжи Ахмеда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Ясави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Маметова</w:t>
      </w:r>
      <w:proofErr w:type="spellEnd"/>
      <w:r w:rsidRPr="00073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 48, 050004, Алматы, Казахстан</w:t>
      </w:r>
    </w:p>
    <w:p w14:paraId="24A96767" w14:textId="77777777" w:rsidR="00D4572E" w:rsidRPr="000737FB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F0ABB8" w14:textId="77777777" w:rsidR="00D4572E" w:rsidRPr="000737FB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F86864" w14:textId="77777777" w:rsidR="00D4572E" w:rsidRPr="00D4572E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D4572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FC0114" wp14:editId="052E7E69">
            <wp:extent cx="800100" cy="276225"/>
            <wp:effectExtent l="0" t="0" r="0" b="9525"/>
            <wp:docPr id="189582752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A728" w14:textId="77777777" w:rsidR="00D4572E" w:rsidRPr="00D4572E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2E">
        <w:rPr>
          <w:rFonts w:ascii="Times New Roman" w:hAnsi="Times New Roman" w:cs="Times New Roman"/>
          <w:b/>
          <w:sz w:val="28"/>
          <w:szCs w:val="28"/>
          <w:lang w:val="kk-KZ" w:bidi="en-US"/>
        </w:rPr>
        <w:t>Copyright:</w:t>
      </w:r>
      <w:r w:rsidRPr="00D4572E">
        <w:rPr>
          <w:rFonts w:ascii="Times New Roman" w:hAnsi="Times New Roman" w:cs="Times New Roman"/>
          <w:sz w:val="28"/>
          <w:szCs w:val="28"/>
          <w:lang w:val="kk-KZ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p w14:paraId="6F1E99C5" w14:textId="77777777" w:rsidR="00D4572E" w:rsidRPr="00D4572E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E1E85" w14:textId="77777777" w:rsidR="00D4572E" w:rsidRPr="00D4572E" w:rsidRDefault="00D4572E" w:rsidP="00D45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72E" w:rsidRPr="00D4572E" w:rsidSect="002D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9704" w14:textId="77777777" w:rsidR="001355B2" w:rsidRDefault="001355B2" w:rsidP="001673E4">
      <w:pPr>
        <w:spacing w:after="0" w:line="240" w:lineRule="auto"/>
      </w:pPr>
      <w:r>
        <w:separator/>
      </w:r>
    </w:p>
  </w:endnote>
  <w:endnote w:type="continuationSeparator" w:id="0">
    <w:p w14:paraId="20959EDC" w14:textId="77777777" w:rsidR="001355B2" w:rsidRDefault="001355B2" w:rsidP="0016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B6D6" w14:textId="77777777" w:rsidR="001355B2" w:rsidRDefault="001355B2" w:rsidP="001673E4">
      <w:pPr>
        <w:spacing w:after="0" w:line="240" w:lineRule="auto"/>
      </w:pPr>
      <w:r>
        <w:separator/>
      </w:r>
    </w:p>
  </w:footnote>
  <w:footnote w:type="continuationSeparator" w:id="0">
    <w:p w14:paraId="4D5012B0" w14:textId="77777777" w:rsidR="001355B2" w:rsidRDefault="001355B2" w:rsidP="001673E4">
      <w:pPr>
        <w:spacing w:after="0" w:line="240" w:lineRule="auto"/>
      </w:pPr>
      <w:r>
        <w:continuationSeparator/>
      </w:r>
    </w:p>
  </w:footnote>
  <w:footnote w:id="1">
    <w:p w14:paraId="5B040634" w14:textId="77777777" w:rsidR="00793BA5" w:rsidRPr="00CC4EB7" w:rsidRDefault="00793BA5" w:rsidP="00CC4EB7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098"/>
    <w:multiLevelType w:val="multilevel"/>
    <w:tmpl w:val="84F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F9"/>
    <w:rsid w:val="00020CAC"/>
    <w:rsid w:val="00043FEC"/>
    <w:rsid w:val="000737FB"/>
    <w:rsid w:val="000D7A4B"/>
    <w:rsid w:val="000E18CA"/>
    <w:rsid w:val="000F3895"/>
    <w:rsid w:val="00100640"/>
    <w:rsid w:val="001355B2"/>
    <w:rsid w:val="001673E4"/>
    <w:rsid w:val="001741C0"/>
    <w:rsid w:val="00184E25"/>
    <w:rsid w:val="00194893"/>
    <w:rsid w:val="001A4C1F"/>
    <w:rsid w:val="001D06D2"/>
    <w:rsid w:val="001D352A"/>
    <w:rsid w:val="002618DE"/>
    <w:rsid w:val="002770DD"/>
    <w:rsid w:val="0029368A"/>
    <w:rsid w:val="00297622"/>
    <w:rsid w:val="002C215F"/>
    <w:rsid w:val="002C456F"/>
    <w:rsid w:val="002D5508"/>
    <w:rsid w:val="002F4726"/>
    <w:rsid w:val="00314499"/>
    <w:rsid w:val="00317E44"/>
    <w:rsid w:val="00322513"/>
    <w:rsid w:val="003235FA"/>
    <w:rsid w:val="00387A1F"/>
    <w:rsid w:val="003B6A23"/>
    <w:rsid w:val="003D1BC9"/>
    <w:rsid w:val="004A7579"/>
    <w:rsid w:val="004B28E1"/>
    <w:rsid w:val="00541F0E"/>
    <w:rsid w:val="0057073B"/>
    <w:rsid w:val="006004A8"/>
    <w:rsid w:val="00614203"/>
    <w:rsid w:val="0066783B"/>
    <w:rsid w:val="007117A5"/>
    <w:rsid w:val="00763496"/>
    <w:rsid w:val="007920FC"/>
    <w:rsid w:val="00793BA5"/>
    <w:rsid w:val="007E24C2"/>
    <w:rsid w:val="008D4B96"/>
    <w:rsid w:val="00914D00"/>
    <w:rsid w:val="0096784C"/>
    <w:rsid w:val="00981724"/>
    <w:rsid w:val="009D2CAB"/>
    <w:rsid w:val="009D646E"/>
    <w:rsid w:val="00A2151B"/>
    <w:rsid w:val="00AB2951"/>
    <w:rsid w:val="00B02209"/>
    <w:rsid w:val="00B17A4D"/>
    <w:rsid w:val="00B30A65"/>
    <w:rsid w:val="00C167D6"/>
    <w:rsid w:val="00C420DB"/>
    <w:rsid w:val="00C62251"/>
    <w:rsid w:val="00C65F7C"/>
    <w:rsid w:val="00CA16F9"/>
    <w:rsid w:val="00CA21FF"/>
    <w:rsid w:val="00CB12F9"/>
    <w:rsid w:val="00CC2D57"/>
    <w:rsid w:val="00CC4EB7"/>
    <w:rsid w:val="00D4572E"/>
    <w:rsid w:val="00D5188F"/>
    <w:rsid w:val="00E4032E"/>
    <w:rsid w:val="00E45720"/>
    <w:rsid w:val="00E8673E"/>
    <w:rsid w:val="00E87E57"/>
    <w:rsid w:val="00EA0ACF"/>
    <w:rsid w:val="00F44CC5"/>
    <w:rsid w:val="00F94D41"/>
    <w:rsid w:val="00F9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02A7"/>
  <w15:docId w15:val="{DABAE153-C6A3-4F8F-A942-111661B8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5F"/>
  </w:style>
  <w:style w:type="paragraph" w:styleId="1">
    <w:name w:val="heading 1"/>
    <w:basedOn w:val="a"/>
    <w:next w:val="a"/>
    <w:link w:val="10"/>
    <w:uiPriority w:val="9"/>
    <w:qFormat/>
    <w:rsid w:val="00C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2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2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12F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B1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12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12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12F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7A4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A4B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1673E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673E4"/>
    <w:rPr>
      <w:rFonts w:ascii="Calibri" w:eastAsia="Calibri" w:hAnsi="Calibri" w:cs="Calibri"/>
      <w:kern w:val="0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1673E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B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28E1"/>
    <w:rPr>
      <w:rFonts w:ascii="Tahoma" w:hAnsi="Tahoma" w:cs="Tahoma"/>
      <w:sz w:val="16"/>
      <w:szCs w:val="16"/>
    </w:rPr>
  </w:style>
  <w:style w:type="paragraph" w:customStyle="1" w:styleId="show">
    <w:name w:val="show"/>
    <w:basedOn w:val="a"/>
    <w:rsid w:val="00B3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2">
    <w:name w:val="Normal (Web)"/>
    <w:aliases w:val="Обычный (Web),Обычный (веб) Знак1,Обычный (веб) Знак Знак,Обычный (веб) Знак3,Обычный (веб) Знак2 Знак,Обычный (веб) Знак1 Знак Знак,Обычный (веб) Знак Знак Знак Знак,Обычный (веб) Знак2 Знак Знак Знак Знак,Знак4,Знак4 Знак Знак"/>
    <w:basedOn w:val="a"/>
    <w:link w:val="af3"/>
    <w:uiPriority w:val="99"/>
    <w:unhideWhenUsed/>
    <w:qFormat/>
    <w:rsid w:val="008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f3">
    <w:name w:val="Обычный (Интернет) Знак"/>
    <w:aliases w:val="Обычный (Web) Знак,Обычный (веб) Знак1 Знак,Обычный (веб) Знак Знак Знак,Обычный (веб) Знак3 Знак,Обычный (веб) Знак2 Знак Знак,Обычный (веб) Знак1 Знак Знак Знак,Обычный (веб) Знак Знак Знак Знак Знак,Знак4 Знак"/>
    <w:link w:val="af2"/>
    <w:uiPriority w:val="99"/>
    <w:locked/>
    <w:rsid w:val="008D4B96"/>
    <w:rPr>
      <w:rFonts w:ascii="Times New Roman" w:eastAsia="Times New Roman" w:hAnsi="Times New Roman" w:cs="Times New Roman"/>
      <w:kern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596-8831" TargetMode="External"/><Relationship Id="rId13" Type="http://schemas.openxmlformats.org/officeDocument/2006/relationships/hyperlink" Target="https://docs.google.com/document/d/1U5PobQxvYQHI2masfc694GqXIN3nBaV76XfcYEpCPlk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nti.ru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saule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orcid.org/0000-0002-9504-96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document/d/1U5PobQxvYQHI2masfc694GqXIN3nBaV76XfcYEpCPlk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Омарканова Асель</dc:creator>
  <cp:lastModifiedBy>Пользователь</cp:lastModifiedBy>
  <cp:revision>2</cp:revision>
  <dcterms:created xsi:type="dcterms:W3CDTF">2024-06-19T05:28:00Z</dcterms:created>
  <dcterms:modified xsi:type="dcterms:W3CDTF">2024-06-19T05:28:00Z</dcterms:modified>
</cp:coreProperties>
</file>